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6FAD3CA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F57835">
        <w:rPr>
          <w:rFonts w:ascii="Arial" w:hAnsi="Arial" w:cs="Arial"/>
          <w:b/>
          <w:szCs w:val="28"/>
          <w:lang w:val="en-US"/>
        </w:rPr>
        <w:t>5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54501" w:rsidRPr="00054501">
        <w:rPr>
          <w:rFonts w:ascii="Arial" w:hAnsi="Arial" w:cs="Arial"/>
          <w:b/>
          <w:szCs w:val="28"/>
          <w:lang w:val="en-US"/>
        </w:rPr>
        <w:t>R4-2219845</w:t>
      </w:r>
    </w:p>
    <w:p w14:paraId="60407F1B" w14:textId="32B74819" w:rsidR="00CC6F36" w:rsidRPr="001D2FBF" w:rsidRDefault="008B64BB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Toulouse, 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>1</w:t>
      </w:r>
      <w:r w:rsidR="00F57835">
        <w:rPr>
          <w:rFonts w:ascii="Arial" w:hAnsi="Arial" w:cs="Arial"/>
          <w:b/>
          <w:szCs w:val="28"/>
          <w:lang w:val="en-US"/>
        </w:rPr>
        <w:t>4-18</w:t>
      </w:r>
      <w:r w:rsidR="00C0023E">
        <w:rPr>
          <w:rFonts w:ascii="Arial" w:hAnsi="Arial" w:cs="Arial"/>
          <w:b/>
          <w:szCs w:val="28"/>
          <w:lang w:val="en-US"/>
        </w:rPr>
        <w:t xml:space="preserve"> </w:t>
      </w:r>
      <w:r w:rsidR="00F57835">
        <w:rPr>
          <w:rFonts w:ascii="Arial" w:hAnsi="Arial" w:cs="Arial"/>
          <w:b/>
          <w:szCs w:val="28"/>
          <w:lang w:val="en-US"/>
        </w:rPr>
        <w:t>Novem</w:t>
      </w:r>
      <w:r w:rsidR="00C0023E">
        <w:rPr>
          <w:rFonts w:ascii="Arial" w:hAnsi="Arial" w:cs="Arial"/>
          <w:b/>
          <w:szCs w:val="28"/>
          <w:lang w:val="en-US"/>
        </w:rPr>
        <w:t xml:space="preserve">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4B9468DF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F57835">
        <w:rPr>
          <w:rFonts w:ascii="Arial" w:hAnsi="Arial" w:cs="Arial"/>
          <w:bCs/>
          <w:sz w:val="22"/>
          <w:szCs w:val="22"/>
          <w:lang w:val="en-US"/>
        </w:rPr>
        <w:t>8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.2</w:t>
      </w:r>
      <w:r w:rsidR="00F57835">
        <w:rPr>
          <w:rFonts w:ascii="Arial" w:hAnsi="Arial" w:cs="Arial"/>
          <w:bCs/>
          <w:sz w:val="22"/>
          <w:szCs w:val="22"/>
          <w:lang w:val="en-US"/>
        </w:rPr>
        <w:t>5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25A5D60B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F57835" w:rsidRPr="00F57835">
        <w:rPr>
          <w:rFonts w:ascii="Arial" w:hAnsi="Arial" w:cs="Arial"/>
          <w:sz w:val="22"/>
          <w:szCs w:val="22"/>
          <w:lang w:val="en-US"/>
        </w:rPr>
        <w:t xml:space="preserve">Analysis of RRM requirements for </w:t>
      </w:r>
      <w:proofErr w:type="gramStart"/>
      <w:r w:rsidR="00F57835" w:rsidRPr="00F57835">
        <w:rPr>
          <w:rFonts w:ascii="Arial" w:hAnsi="Arial" w:cs="Arial"/>
          <w:sz w:val="22"/>
          <w:szCs w:val="22"/>
          <w:lang w:val="en-US"/>
        </w:rPr>
        <w:t>network controlled</w:t>
      </w:r>
      <w:proofErr w:type="gramEnd"/>
      <w:r w:rsidR="00F57835" w:rsidRPr="00F57835">
        <w:rPr>
          <w:rFonts w:ascii="Arial" w:hAnsi="Arial" w:cs="Arial"/>
          <w:sz w:val="22"/>
          <w:szCs w:val="22"/>
          <w:lang w:val="en-US"/>
        </w:rPr>
        <w:t xml:space="preserve"> repeater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4DCE3A58" w14:textId="680D05B1" w:rsidR="00830745" w:rsidRDefault="004B6DEF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last RAN</w:t>
      </w:r>
      <w:r w:rsidR="00AE5BAE">
        <w:rPr>
          <w:sz w:val="22"/>
          <w:szCs w:val="22"/>
          <w:lang w:val="en-US"/>
        </w:rPr>
        <w:t xml:space="preserve">4 meeting </w:t>
      </w:r>
      <w:r w:rsidR="0084158B">
        <w:rPr>
          <w:sz w:val="22"/>
          <w:szCs w:val="22"/>
          <w:lang w:val="en-US"/>
        </w:rPr>
        <w:t xml:space="preserve">a WF on NCR RRM was approved. </w:t>
      </w:r>
      <w:r w:rsidR="004F71B4">
        <w:rPr>
          <w:sz w:val="22"/>
          <w:szCs w:val="22"/>
          <w:lang w:val="en-US"/>
        </w:rPr>
        <w:t xml:space="preserve">The following was agreed as captured </w:t>
      </w:r>
      <w:r w:rsidR="00D71B83">
        <w:rPr>
          <w:sz w:val="22"/>
          <w:szCs w:val="22"/>
          <w:lang w:val="en-US"/>
        </w:rPr>
        <w:t>in the WF [1]</w:t>
      </w:r>
      <w:r w:rsidR="00AA6012">
        <w:rPr>
          <w:sz w:val="22"/>
          <w:szCs w:val="22"/>
          <w:lang w:val="en-US"/>
        </w:rPr>
        <w:t>.</w:t>
      </w:r>
    </w:p>
    <w:p w14:paraId="252D09FB" w14:textId="77777777" w:rsidR="00830745" w:rsidRPr="00830745" w:rsidRDefault="00830745" w:rsidP="00C644BE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SimSun"/>
          <w:b/>
          <w:sz w:val="18"/>
          <w:szCs w:val="18"/>
          <w:lang w:val="en-US" w:eastAsia="zh-CN"/>
        </w:rPr>
      </w:pPr>
      <w:r w:rsidRPr="00830745">
        <w:rPr>
          <w:rFonts w:eastAsia="SimSun"/>
          <w:b/>
          <w:sz w:val="18"/>
          <w:szCs w:val="18"/>
          <w:highlight w:val="green"/>
          <w:lang w:val="en-US" w:eastAsia="zh-CN"/>
        </w:rPr>
        <w:t>Agreement:</w:t>
      </w:r>
      <w:r w:rsidRPr="00830745">
        <w:rPr>
          <w:rFonts w:eastAsia="SimSun"/>
          <w:b/>
          <w:sz w:val="18"/>
          <w:szCs w:val="18"/>
          <w:lang w:val="en-US" w:eastAsia="zh-CN"/>
        </w:rPr>
        <w:t xml:space="preserve"> </w:t>
      </w:r>
    </w:p>
    <w:p w14:paraId="4BE496B5" w14:textId="77777777" w:rsidR="00830745" w:rsidRPr="00830745" w:rsidRDefault="00830745" w:rsidP="00830745">
      <w:pPr>
        <w:numPr>
          <w:ilvl w:val="0"/>
          <w:numId w:val="13"/>
        </w:numPr>
        <w:adjustRightInd w:val="0"/>
        <w:spacing w:after="180" w:line="259" w:lineRule="auto"/>
        <w:rPr>
          <w:rFonts w:eastAsia="SimSun"/>
          <w:i/>
          <w:iCs/>
          <w:sz w:val="18"/>
          <w:szCs w:val="18"/>
          <w:lang w:val="en-US" w:eastAsia="zh-CN"/>
        </w:rPr>
      </w:pPr>
      <w:r w:rsidRPr="00830745">
        <w:rPr>
          <w:rFonts w:eastAsia="SimSun"/>
          <w:i/>
          <w:iCs/>
          <w:sz w:val="18"/>
          <w:szCs w:val="18"/>
          <w:lang w:val="en-US" w:eastAsia="zh-CN"/>
        </w:rPr>
        <w:t>The RAN4 study on RRM requirement for RRM procedure should start after that procedure has been agreed by RAN1 and/or RAN2.</w:t>
      </w:r>
    </w:p>
    <w:p w14:paraId="62CC1FFA" w14:textId="246FBEF3" w:rsidR="009A344A" w:rsidRPr="00F53968" w:rsidRDefault="00830745" w:rsidP="00E23721">
      <w:pPr>
        <w:numPr>
          <w:ilvl w:val="0"/>
          <w:numId w:val="13"/>
        </w:numPr>
        <w:pBdr>
          <w:bottom w:val="single" w:sz="4" w:space="1" w:color="auto"/>
        </w:pBdr>
        <w:adjustRightInd w:val="0"/>
        <w:spacing w:after="180" w:line="259" w:lineRule="auto"/>
        <w:rPr>
          <w:rFonts w:eastAsia="SimSun"/>
          <w:i/>
          <w:iCs/>
          <w:sz w:val="18"/>
          <w:szCs w:val="18"/>
          <w:lang w:val="en-US" w:eastAsia="zh-CN"/>
        </w:rPr>
      </w:pPr>
      <w:r w:rsidRPr="00830745">
        <w:rPr>
          <w:rFonts w:eastAsia="SimSun"/>
          <w:i/>
          <w:iCs/>
          <w:sz w:val="18"/>
          <w:szCs w:val="18"/>
          <w:lang w:val="en-US" w:eastAsia="zh-CN"/>
        </w:rPr>
        <w:t>RAN4 starts study on the requirements which are not depending on RAN1/2 conclusions.</w:t>
      </w:r>
    </w:p>
    <w:p w14:paraId="4BC9507D" w14:textId="317E1AE1" w:rsidR="007639E1" w:rsidRPr="003860F6" w:rsidRDefault="003E4D3E" w:rsidP="007A04A1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</w:t>
      </w:r>
      <w:r w:rsidR="00E23721">
        <w:rPr>
          <w:sz w:val="22"/>
          <w:szCs w:val="22"/>
          <w:lang w:val="en-US"/>
        </w:rPr>
        <w:t xml:space="preserve">further </w:t>
      </w:r>
      <w:r w:rsidR="0065006A">
        <w:rPr>
          <w:sz w:val="22"/>
          <w:szCs w:val="22"/>
          <w:lang w:val="en-US"/>
        </w:rPr>
        <w:t xml:space="preserve">analyze </w:t>
      </w:r>
      <w:r w:rsidR="0034791F">
        <w:rPr>
          <w:sz w:val="22"/>
          <w:szCs w:val="22"/>
          <w:lang w:val="en-US"/>
        </w:rPr>
        <w:t>the impact of RRM on NCR</w:t>
      </w:r>
      <w:r w:rsidR="00183017">
        <w:rPr>
          <w:sz w:val="22"/>
          <w:szCs w:val="22"/>
          <w:lang w:val="en-US"/>
        </w:rPr>
        <w:t xml:space="preserve">. </w:t>
      </w:r>
    </w:p>
    <w:p w14:paraId="713093F9" w14:textId="46243ED6" w:rsidR="00473AFE" w:rsidRPr="00473AFE" w:rsidRDefault="003E4D3E" w:rsidP="00473AFE">
      <w:pPr>
        <w:pStyle w:val="Heading1"/>
        <w:numPr>
          <w:ilvl w:val="0"/>
          <w:numId w:val="4"/>
        </w:numPr>
        <w:spacing w:after="0"/>
      </w:pPr>
      <w:r>
        <w:t>A</w:t>
      </w:r>
      <w:r w:rsidR="00826663">
        <w:t>nalysis of RRM requirements</w:t>
      </w:r>
    </w:p>
    <w:p w14:paraId="503D019E" w14:textId="0C19D5A0" w:rsidR="00E91D92" w:rsidRPr="00662719" w:rsidRDefault="00E91D92" w:rsidP="00A105A7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 xml:space="preserve">Timing related </w:t>
      </w:r>
      <w:r w:rsidR="00662719" w:rsidRPr="00662719">
        <w:rPr>
          <w:rFonts w:eastAsia="SimSun"/>
          <w:b/>
          <w:bCs/>
          <w:sz w:val="20"/>
          <w:szCs w:val="20"/>
          <w:u w:val="single"/>
          <w:lang w:val="en-GB"/>
        </w:rPr>
        <w:t>RRM functions:</w:t>
      </w:r>
    </w:p>
    <w:p w14:paraId="705CB020" w14:textId="6F5E098B" w:rsidR="00A105A7" w:rsidRDefault="006D2DD9" w:rsidP="00A105A7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RAN1 meeting (</w:t>
      </w:r>
      <w:r w:rsidR="00A105A7" w:rsidRPr="00CE0114">
        <w:rPr>
          <w:rFonts w:eastAsia="SimSun"/>
          <w:sz w:val="20"/>
          <w:szCs w:val="20"/>
          <w:lang w:val="en-GB"/>
        </w:rPr>
        <w:t>RAN WG1 #110bis-e</w:t>
      </w:r>
      <w:r>
        <w:rPr>
          <w:rFonts w:eastAsia="SimSun"/>
          <w:sz w:val="20"/>
          <w:szCs w:val="20"/>
          <w:lang w:val="en-GB"/>
        </w:rPr>
        <w:t>)</w:t>
      </w:r>
      <w:r w:rsidR="00903E5E">
        <w:rPr>
          <w:rFonts w:eastAsia="SimSun"/>
          <w:sz w:val="20"/>
          <w:szCs w:val="20"/>
          <w:lang w:val="en-GB"/>
        </w:rPr>
        <w:t xml:space="preserve">, RAN1 made the </w:t>
      </w:r>
      <w:r>
        <w:rPr>
          <w:rFonts w:eastAsia="SimSun"/>
          <w:sz w:val="20"/>
          <w:szCs w:val="20"/>
          <w:lang w:val="en-GB"/>
        </w:rPr>
        <w:t>following</w:t>
      </w:r>
      <w:r w:rsidR="00F9125B">
        <w:rPr>
          <w:rFonts w:eastAsia="SimSun"/>
          <w:sz w:val="20"/>
          <w:szCs w:val="20"/>
          <w:lang w:val="en-GB"/>
        </w:rPr>
        <w:t xml:space="preserve"> </w:t>
      </w:r>
      <w:r w:rsidR="009A31DD">
        <w:rPr>
          <w:rFonts w:eastAsia="SimSun"/>
          <w:sz w:val="20"/>
          <w:szCs w:val="20"/>
          <w:lang w:val="en-GB"/>
        </w:rPr>
        <w:t>high</w:t>
      </w:r>
      <w:r w:rsidR="00662719">
        <w:rPr>
          <w:rFonts w:eastAsia="SimSun"/>
          <w:sz w:val="20"/>
          <w:szCs w:val="20"/>
          <w:lang w:val="en-GB"/>
        </w:rPr>
        <w:t>-</w:t>
      </w:r>
      <w:r w:rsidR="009A31DD">
        <w:rPr>
          <w:rFonts w:eastAsia="SimSun"/>
          <w:sz w:val="20"/>
          <w:szCs w:val="20"/>
          <w:lang w:val="en-GB"/>
        </w:rPr>
        <w:t xml:space="preserve">level </w:t>
      </w:r>
      <w:r w:rsidR="00F9125B">
        <w:rPr>
          <w:rFonts w:eastAsia="SimSun"/>
          <w:sz w:val="20"/>
          <w:szCs w:val="20"/>
          <w:lang w:val="en-GB"/>
        </w:rPr>
        <w:t>agreement</w:t>
      </w:r>
      <w:r w:rsidR="00AD343F">
        <w:rPr>
          <w:rFonts w:eastAsia="SimSun"/>
          <w:sz w:val="20"/>
          <w:szCs w:val="20"/>
          <w:lang w:val="en-GB"/>
        </w:rPr>
        <w:t xml:space="preserve">, </w:t>
      </w:r>
      <w:r w:rsidR="00F9125B">
        <w:rPr>
          <w:rFonts w:eastAsia="SimSun"/>
          <w:sz w:val="20"/>
          <w:szCs w:val="20"/>
          <w:lang w:val="en-GB"/>
        </w:rPr>
        <w:t>w</w:t>
      </w:r>
      <w:r w:rsidR="00903E5E">
        <w:rPr>
          <w:rFonts w:eastAsia="SimSun"/>
          <w:sz w:val="20"/>
          <w:szCs w:val="20"/>
          <w:lang w:val="en-GB"/>
        </w:rPr>
        <w:t xml:space="preserve">hich can potentially impact RRM </w:t>
      </w:r>
      <w:r w:rsidR="00CA642F">
        <w:rPr>
          <w:rFonts w:eastAsia="SimSun"/>
          <w:sz w:val="20"/>
          <w:szCs w:val="20"/>
          <w:lang w:val="en-GB"/>
        </w:rPr>
        <w:t>requirements</w:t>
      </w:r>
      <w:r w:rsidR="00FA4B65">
        <w:rPr>
          <w:rFonts w:eastAsia="SimSun"/>
          <w:sz w:val="20"/>
          <w:szCs w:val="20"/>
          <w:lang w:val="en-GB"/>
        </w:rPr>
        <w:t xml:space="preserve"> for NCR-MT</w:t>
      </w:r>
      <w:r w:rsidR="00826663">
        <w:rPr>
          <w:rFonts w:eastAsia="SimSun"/>
          <w:sz w:val="20"/>
          <w:szCs w:val="20"/>
          <w:lang w:val="en-GB"/>
        </w:rPr>
        <w:t>:</w:t>
      </w:r>
    </w:p>
    <w:p w14:paraId="091682E5" w14:textId="77777777" w:rsidR="00CA642F" w:rsidRDefault="00CA642F" w:rsidP="00A105A7">
      <w:pPr>
        <w:rPr>
          <w:rFonts w:ascii="Times" w:eastAsia="Batang" w:hAnsi="Times"/>
          <w:sz w:val="20"/>
          <w:highlight w:val="green"/>
          <w:lang w:val="en-GB" w:eastAsia="en-US"/>
        </w:rPr>
      </w:pPr>
    </w:p>
    <w:p w14:paraId="2EDDA7E6" w14:textId="540CC60B" w:rsidR="00A105A7" w:rsidRPr="00E31F1B" w:rsidRDefault="00A105A7" w:rsidP="00CA642F">
      <w:pPr>
        <w:pBdr>
          <w:top w:val="single" w:sz="4" w:space="1" w:color="auto"/>
        </w:pBdr>
        <w:rPr>
          <w:rFonts w:ascii="Times" w:eastAsia="Batang" w:hAnsi="Times"/>
          <w:i/>
          <w:iCs/>
          <w:sz w:val="20"/>
          <w:highlight w:val="green"/>
          <w:lang w:val="en-GB" w:eastAsia="en-US"/>
        </w:rPr>
      </w:pPr>
      <w:r w:rsidRPr="00E31F1B">
        <w:rPr>
          <w:rFonts w:ascii="Times" w:eastAsia="Batang" w:hAnsi="Times"/>
          <w:i/>
          <w:iCs/>
          <w:sz w:val="20"/>
          <w:highlight w:val="green"/>
          <w:lang w:val="en-GB" w:eastAsia="en-US"/>
        </w:rPr>
        <w:t>Agreement:</w:t>
      </w:r>
    </w:p>
    <w:p w14:paraId="087EE82B" w14:textId="77777777" w:rsidR="00A105A7" w:rsidRPr="00E31F1B" w:rsidRDefault="00A105A7" w:rsidP="00CA642F">
      <w:pPr>
        <w:pBdr>
          <w:bottom w:val="single" w:sz="4" w:space="1" w:color="auto"/>
        </w:pBdr>
        <w:rPr>
          <w:rFonts w:ascii="Times" w:eastAsia="Batang" w:hAnsi="Times"/>
          <w:i/>
          <w:iCs/>
          <w:sz w:val="20"/>
          <w:lang w:val="en-GB" w:eastAsia="en-US"/>
        </w:rPr>
      </w:pPr>
      <w:r w:rsidRPr="00E31F1B">
        <w:rPr>
          <w:rFonts w:ascii="Times" w:eastAsia="Batang" w:hAnsi="Times"/>
          <w:i/>
          <w:iCs/>
          <w:sz w:val="20"/>
          <w:lang w:val="en-GB" w:eastAsia="en-US"/>
        </w:rPr>
        <w:t>The TA adjustment mechanism of legacy UEs is supported for NCR-MT in C link.</w:t>
      </w:r>
    </w:p>
    <w:p w14:paraId="5E8DB2D9" w14:textId="00086654" w:rsidR="00FC23BE" w:rsidRDefault="009A31DD" w:rsidP="00E910C8">
      <w:pPr>
        <w:widowControl w:val="0"/>
        <w:adjustRightInd w:val="0"/>
        <w:snapToGrid w:val="0"/>
        <w:spacing w:before="240" w:after="18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For UE, the </w:t>
      </w:r>
      <w:r w:rsidR="00E910C8">
        <w:rPr>
          <w:rFonts w:eastAsia="SimSun"/>
          <w:sz w:val="20"/>
          <w:szCs w:val="20"/>
          <w:lang w:val="en-GB" w:eastAsia="zh-CN"/>
        </w:rPr>
        <w:t xml:space="preserve">RRM requirements </w:t>
      </w:r>
      <w:r w:rsidR="00225ED2">
        <w:rPr>
          <w:rFonts w:eastAsia="SimSun"/>
          <w:sz w:val="20"/>
          <w:szCs w:val="20"/>
          <w:lang w:val="en-GB" w:eastAsia="zh-CN"/>
        </w:rPr>
        <w:t xml:space="preserve">defined </w:t>
      </w:r>
      <w:r w:rsidR="00E910C8">
        <w:rPr>
          <w:rFonts w:eastAsia="SimSun"/>
          <w:sz w:val="20"/>
          <w:szCs w:val="20"/>
          <w:lang w:val="en-GB" w:eastAsia="zh-CN"/>
        </w:rPr>
        <w:t>for TA ad</w:t>
      </w:r>
      <w:r w:rsidR="006F0E56">
        <w:rPr>
          <w:rFonts w:eastAsia="SimSun"/>
          <w:sz w:val="20"/>
          <w:szCs w:val="20"/>
          <w:lang w:val="en-GB" w:eastAsia="zh-CN"/>
        </w:rPr>
        <w:t xml:space="preserve">justment comprises of TA </w:t>
      </w:r>
      <w:r w:rsidR="00225ED2" w:rsidRPr="00225ED2">
        <w:rPr>
          <w:rFonts w:eastAsia="SimSun"/>
          <w:sz w:val="20"/>
          <w:szCs w:val="20"/>
          <w:lang w:val="en-GB" w:eastAsia="zh-CN"/>
        </w:rPr>
        <w:t>adjustment accuracy</w:t>
      </w:r>
      <w:r w:rsidR="00225ED2">
        <w:rPr>
          <w:rFonts w:eastAsia="SimSun"/>
          <w:sz w:val="20"/>
          <w:szCs w:val="20"/>
          <w:lang w:val="en-GB" w:eastAsia="zh-CN"/>
        </w:rPr>
        <w:t xml:space="preserve">, which depends on the UL SCS. </w:t>
      </w:r>
      <w:r w:rsidR="007B6672">
        <w:rPr>
          <w:rFonts w:eastAsia="SimSun"/>
          <w:sz w:val="20"/>
          <w:szCs w:val="20"/>
          <w:lang w:val="en-GB" w:eastAsia="zh-CN"/>
        </w:rPr>
        <w:t xml:space="preserve">For IAB-MT, </w:t>
      </w:r>
      <w:r w:rsidR="004F48A4">
        <w:rPr>
          <w:rFonts w:eastAsia="SimSun"/>
          <w:sz w:val="20"/>
          <w:szCs w:val="20"/>
          <w:lang w:val="en-GB" w:eastAsia="zh-CN"/>
        </w:rPr>
        <w:t xml:space="preserve">the same </w:t>
      </w:r>
      <w:r w:rsidR="007B6672">
        <w:rPr>
          <w:rFonts w:eastAsia="SimSun"/>
          <w:sz w:val="20"/>
          <w:szCs w:val="20"/>
          <w:lang w:val="en-GB" w:eastAsia="zh-CN"/>
        </w:rPr>
        <w:t xml:space="preserve">TA </w:t>
      </w:r>
      <w:r w:rsidR="007B6672" w:rsidRPr="00225ED2">
        <w:rPr>
          <w:rFonts w:eastAsia="SimSun"/>
          <w:sz w:val="20"/>
          <w:szCs w:val="20"/>
          <w:lang w:val="en-GB" w:eastAsia="zh-CN"/>
        </w:rPr>
        <w:t>adjustment accuracy</w:t>
      </w:r>
      <w:r w:rsidR="007B6672">
        <w:rPr>
          <w:rFonts w:eastAsia="SimSun"/>
          <w:sz w:val="20"/>
          <w:szCs w:val="20"/>
          <w:lang w:val="en-GB" w:eastAsia="zh-CN"/>
        </w:rPr>
        <w:t xml:space="preserve"> </w:t>
      </w:r>
      <w:r w:rsidR="004F48A4">
        <w:rPr>
          <w:rFonts w:eastAsia="SimSun"/>
          <w:sz w:val="20"/>
          <w:szCs w:val="20"/>
          <w:lang w:val="en-GB" w:eastAsia="zh-CN"/>
        </w:rPr>
        <w:t>requirements are defined in TS 38</w:t>
      </w:r>
      <w:r w:rsidR="00F53BC5">
        <w:rPr>
          <w:rFonts w:eastAsia="SimSun"/>
          <w:sz w:val="20"/>
          <w:szCs w:val="20"/>
          <w:lang w:val="en-GB" w:eastAsia="zh-CN"/>
        </w:rPr>
        <w:t>.174</w:t>
      </w:r>
      <w:r w:rsidR="004F48A4">
        <w:rPr>
          <w:rFonts w:eastAsia="SimSun"/>
          <w:sz w:val="20"/>
          <w:szCs w:val="20"/>
          <w:lang w:val="en-GB" w:eastAsia="zh-CN"/>
        </w:rPr>
        <w:t xml:space="preserve">. </w:t>
      </w:r>
      <w:r w:rsidR="00F53BC5">
        <w:rPr>
          <w:rFonts w:eastAsia="SimSun"/>
          <w:sz w:val="20"/>
          <w:szCs w:val="20"/>
          <w:lang w:val="en-GB" w:eastAsia="zh-CN"/>
        </w:rPr>
        <w:t xml:space="preserve">For NCR, </w:t>
      </w:r>
      <w:r w:rsidR="00FC23BE">
        <w:rPr>
          <w:rFonts w:eastAsia="SimSun"/>
          <w:sz w:val="20"/>
          <w:szCs w:val="20"/>
          <w:lang w:val="en-GB" w:eastAsia="zh-CN"/>
        </w:rPr>
        <w:t xml:space="preserve">according to the above agreement, </w:t>
      </w:r>
      <w:r w:rsidR="00F53BC5">
        <w:rPr>
          <w:rFonts w:eastAsia="SimSun"/>
          <w:sz w:val="20"/>
          <w:szCs w:val="20"/>
          <w:lang w:val="en-GB" w:eastAsia="zh-CN"/>
        </w:rPr>
        <w:t xml:space="preserve">the TA mechanism is applicable for the </w:t>
      </w:r>
      <w:r w:rsidR="00CE7D14">
        <w:rPr>
          <w:rFonts w:eastAsia="SimSun"/>
          <w:sz w:val="20"/>
          <w:szCs w:val="20"/>
          <w:lang w:val="en-GB" w:eastAsia="zh-CN"/>
        </w:rPr>
        <w:t>control link (</w:t>
      </w:r>
      <w:r w:rsidR="00F53BC5">
        <w:rPr>
          <w:rFonts w:eastAsia="SimSun"/>
          <w:sz w:val="20"/>
          <w:szCs w:val="20"/>
          <w:lang w:val="en-GB" w:eastAsia="zh-CN"/>
        </w:rPr>
        <w:t>C-link</w:t>
      </w:r>
      <w:r w:rsidR="00CE7D14">
        <w:rPr>
          <w:rFonts w:eastAsia="SimSun"/>
          <w:sz w:val="20"/>
          <w:szCs w:val="20"/>
          <w:lang w:val="en-GB" w:eastAsia="zh-CN"/>
        </w:rPr>
        <w:t>)</w:t>
      </w:r>
      <w:r w:rsidR="00F53BC5">
        <w:rPr>
          <w:rFonts w:eastAsia="SimSun"/>
          <w:sz w:val="20"/>
          <w:szCs w:val="20"/>
          <w:lang w:val="en-GB" w:eastAsia="zh-CN"/>
        </w:rPr>
        <w:t xml:space="preserve">. </w:t>
      </w:r>
    </w:p>
    <w:p w14:paraId="76B66042" w14:textId="77777777" w:rsidR="007D679C" w:rsidRDefault="00E328B2" w:rsidP="00FC23BE">
      <w:pPr>
        <w:widowControl w:val="0"/>
        <w:adjustRightInd w:val="0"/>
        <w:snapToGrid w:val="0"/>
        <w:spacing w:after="18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In case of the UE the </w:t>
      </w:r>
      <w:proofErr w:type="spellStart"/>
      <w:r>
        <w:rPr>
          <w:rFonts w:eastAsia="SimSun"/>
          <w:sz w:val="20"/>
          <w:szCs w:val="20"/>
          <w:lang w:val="en-GB" w:eastAsia="zh-CN"/>
        </w:rPr>
        <w:t>gNB</w:t>
      </w:r>
      <w:proofErr w:type="spellEnd"/>
      <w:r>
        <w:rPr>
          <w:rFonts w:eastAsia="SimSun"/>
          <w:sz w:val="20"/>
          <w:szCs w:val="20"/>
          <w:lang w:val="en-GB" w:eastAsia="zh-CN"/>
        </w:rPr>
        <w:t xml:space="preserve"> </w:t>
      </w:r>
      <w:r w:rsidR="00CF0DC7">
        <w:rPr>
          <w:rFonts w:eastAsia="SimSun"/>
          <w:sz w:val="20"/>
          <w:szCs w:val="20"/>
          <w:lang w:val="en-GB" w:eastAsia="zh-CN"/>
        </w:rPr>
        <w:t xml:space="preserve">may have to frequently </w:t>
      </w:r>
      <w:r w:rsidR="007B7CC3">
        <w:rPr>
          <w:rFonts w:eastAsia="SimSun"/>
          <w:sz w:val="20"/>
          <w:szCs w:val="20"/>
          <w:lang w:val="en-GB" w:eastAsia="zh-CN"/>
        </w:rPr>
        <w:t xml:space="preserve">send </w:t>
      </w:r>
      <w:r w:rsidR="00CF0DC7">
        <w:rPr>
          <w:rFonts w:eastAsia="SimSun"/>
          <w:sz w:val="20"/>
          <w:szCs w:val="20"/>
          <w:lang w:val="en-GB" w:eastAsia="zh-CN"/>
        </w:rPr>
        <w:t xml:space="preserve">the </w:t>
      </w:r>
      <w:r w:rsidR="007B7CC3">
        <w:rPr>
          <w:rFonts w:eastAsia="SimSun"/>
          <w:sz w:val="20"/>
          <w:szCs w:val="20"/>
          <w:lang w:val="en-GB" w:eastAsia="zh-CN"/>
        </w:rPr>
        <w:t>TA command</w:t>
      </w:r>
      <w:r w:rsidR="00CF0DC7">
        <w:rPr>
          <w:rFonts w:eastAsia="SimSun"/>
          <w:sz w:val="20"/>
          <w:szCs w:val="20"/>
          <w:lang w:val="en-GB" w:eastAsia="zh-CN"/>
        </w:rPr>
        <w:t xml:space="preserve"> to the UE depending on the UE movement</w:t>
      </w:r>
      <w:r w:rsidR="007B7CC3">
        <w:rPr>
          <w:rFonts w:eastAsia="SimSun"/>
          <w:sz w:val="20"/>
          <w:szCs w:val="20"/>
          <w:lang w:val="en-GB" w:eastAsia="zh-CN"/>
        </w:rPr>
        <w:t xml:space="preserve">. </w:t>
      </w:r>
      <w:r w:rsidR="00A64406">
        <w:rPr>
          <w:rFonts w:eastAsia="SimSun"/>
          <w:sz w:val="20"/>
          <w:szCs w:val="20"/>
          <w:lang w:val="en-GB" w:eastAsia="zh-CN"/>
        </w:rPr>
        <w:t xml:space="preserve">However, NCR is </w:t>
      </w:r>
      <w:r w:rsidR="000D6A3B">
        <w:rPr>
          <w:rFonts w:eastAsia="SimSun"/>
          <w:sz w:val="20"/>
          <w:szCs w:val="20"/>
          <w:lang w:val="en-GB" w:eastAsia="zh-CN"/>
        </w:rPr>
        <w:t xml:space="preserve">a </w:t>
      </w:r>
      <w:r w:rsidR="00A64406">
        <w:rPr>
          <w:rFonts w:eastAsia="SimSun"/>
          <w:sz w:val="20"/>
          <w:szCs w:val="20"/>
          <w:lang w:val="en-GB" w:eastAsia="zh-CN"/>
        </w:rPr>
        <w:t xml:space="preserve">fixed </w:t>
      </w:r>
      <w:r w:rsidR="000D6A3B">
        <w:rPr>
          <w:rFonts w:eastAsia="SimSun"/>
          <w:sz w:val="20"/>
          <w:szCs w:val="20"/>
          <w:lang w:val="en-GB" w:eastAsia="zh-CN"/>
        </w:rPr>
        <w:t xml:space="preserve">network </w:t>
      </w:r>
      <w:proofErr w:type="gramStart"/>
      <w:r w:rsidR="00A64406">
        <w:rPr>
          <w:rFonts w:eastAsia="SimSun"/>
          <w:sz w:val="20"/>
          <w:szCs w:val="20"/>
          <w:lang w:val="en-GB" w:eastAsia="zh-CN"/>
        </w:rPr>
        <w:t>node</w:t>
      </w:r>
      <w:proofErr w:type="gramEnd"/>
      <w:r w:rsidR="007A76AD">
        <w:rPr>
          <w:rFonts w:eastAsia="SimSun"/>
          <w:sz w:val="20"/>
          <w:szCs w:val="20"/>
          <w:lang w:val="en-GB" w:eastAsia="zh-CN"/>
        </w:rPr>
        <w:t xml:space="preserve"> and the TA mechanism is applicable only for the C-link</w:t>
      </w:r>
      <w:r w:rsidR="00A64406">
        <w:rPr>
          <w:rFonts w:eastAsia="SimSun"/>
          <w:sz w:val="20"/>
          <w:szCs w:val="20"/>
          <w:lang w:val="en-GB" w:eastAsia="zh-CN"/>
        </w:rPr>
        <w:t xml:space="preserve">. This means </w:t>
      </w:r>
      <w:r w:rsidR="000B687D">
        <w:rPr>
          <w:rFonts w:eastAsia="SimSun"/>
          <w:sz w:val="20"/>
          <w:szCs w:val="20"/>
          <w:lang w:val="en-GB" w:eastAsia="zh-CN"/>
        </w:rPr>
        <w:t xml:space="preserve">for NCR-MT, </w:t>
      </w:r>
      <w:r w:rsidR="00A64406">
        <w:rPr>
          <w:rFonts w:eastAsia="SimSun"/>
          <w:sz w:val="20"/>
          <w:szCs w:val="20"/>
          <w:lang w:val="en-GB" w:eastAsia="zh-CN"/>
        </w:rPr>
        <w:t xml:space="preserve">the </w:t>
      </w:r>
      <w:proofErr w:type="spellStart"/>
      <w:r w:rsidR="00CB1F4A">
        <w:rPr>
          <w:rFonts w:eastAsia="SimSun"/>
          <w:sz w:val="20"/>
          <w:szCs w:val="20"/>
          <w:lang w:val="en-GB" w:eastAsia="zh-CN"/>
        </w:rPr>
        <w:t>gNB</w:t>
      </w:r>
      <w:proofErr w:type="spellEnd"/>
      <w:r w:rsidR="00CB1F4A">
        <w:rPr>
          <w:rFonts w:eastAsia="SimSun"/>
          <w:sz w:val="20"/>
          <w:szCs w:val="20"/>
          <w:lang w:val="en-GB" w:eastAsia="zh-CN"/>
        </w:rPr>
        <w:t xml:space="preserve"> will typically adjust the TA of the NCR-MT </w:t>
      </w:r>
      <w:r w:rsidR="000B687D">
        <w:rPr>
          <w:rFonts w:eastAsia="SimSun"/>
          <w:sz w:val="20"/>
          <w:szCs w:val="20"/>
          <w:lang w:val="en-GB" w:eastAsia="zh-CN"/>
        </w:rPr>
        <w:t xml:space="preserve">initially such as </w:t>
      </w:r>
      <w:r w:rsidR="005827F6">
        <w:rPr>
          <w:rFonts w:eastAsia="SimSun"/>
          <w:sz w:val="20"/>
          <w:szCs w:val="20"/>
          <w:lang w:val="en-GB" w:eastAsia="zh-CN"/>
        </w:rPr>
        <w:t>when the NCR is setu</w:t>
      </w:r>
      <w:r w:rsidR="000B687D">
        <w:rPr>
          <w:rFonts w:eastAsia="SimSun"/>
          <w:sz w:val="20"/>
          <w:szCs w:val="20"/>
          <w:lang w:val="en-GB" w:eastAsia="zh-CN"/>
        </w:rPr>
        <w:t xml:space="preserve">p or </w:t>
      </w:r>
      <w:r w:rsidR="000D6A3B">
        <w:rPr>
          <w:rFonts w:eastAsia="SimSun"/>
          <w:sz w:val="20"/>
          <w:szCs w:val="20"/>
          <w:lang w:val="en-GB" w:eastAsia="zh-CN"/>
        </w:rPr>
        <w:t xml:space="preserve">initialized etc. </w:t>
      </w:r>
      <w:r w:rsidR="006E5728">
        <w:rPr>
          <w:rFonts w:eastAsia="SimSun"/>
          <w:sz w:val="20"/>
          <w:szCs w:val="20"/>
          <w:lang w:val="en-GB" w:eastAsia="zh-CN"/>
        </w:rPr>
        <w:t xml:space="preserve">We therefore do not see necessity for defining TA </w:t>
      </w:r>
      <w:r w:rsidR="006E5728" w:rsidRPr="00225ED2">
        <w:rPr>
          <w:rFonts w:eastAsia="SimSun"/>
          <w:sz w:val="20"/>
          <w:szCs w:val="20"/>
          <w:lang w:val="en-GB" w:eastAsia="zh-CN"/>
        </w:rPr>
        <w:t>adjustment accuracy</w:t>
      </w:r>
      <w:r w:rsidR="006E5728">
        <w:rPr>
          <w:rFonts w:eastAsia="SimSun"/>
          <w:sz w:val="20"/>
          <w:szCs w:val="20"/>
          <w:lang w:val="en-GB" w:eastAsia="zh-CN"/>
        </w:rPr>
        <w:t xml:space="preserve"> requirements for NCR-MT. </w:t>
      </w:r>
    </w:p>
    <w:p w14:paraId="358BC23B" w14:textId="679EDBE1" w:rsidR="00F53BC5" w:rsidRDefault="007D679C" w:rsidP="00E91D92">
      <w:pPr>
        <w:widowControl w:val="0"/>
        <w:adjustRightInd w:val="0"/>
        <w:snapToGrid w:val="0"/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The above </w:t>
      </w:r>
      <w:r w:rsidR="006C7568">
        <w:rPr>
          <w:rFonts w:eastAsia="SimSun"/>
          <w:sz w:val="20"/>
          <w:szCs w:val="20"/>
          <w:lang w:val="en-GB" w:eastAsia="zh-CN"/>
        </w:rPr>
        <w:t xml:space="preserve">argument </w:t>
      </w:r>
      <w:r>
        <w:rPr>
          <w:rFonts w:eastAsia="SimSun"/>
          <w:sz w:val="20"/>
          <w:szCs w:val="20"/>
          <w:lang w:val="en-GB" w:eastAsia="zh-CN"/>
        </w:rPr>
        <w:t xml:space="preserve">also </w:t>
      </w:r>
      <w:r w:rsidR="006C7568">
        <w:rPr>
          <w:rFonts w:eastAsia="SimSun"/>
          <w:sz w:val="20"/>
          <w:szCs w:val="20"/>
          <w:lang w:val="en-GB" w:eastAsia="zh-CN"/>
        </w:rPr>
        <w:t>hold</w:t>
      </w:r>
      <w:r>
        <w:rPr>
          <w:rFonts w:eastAsia="SimSun"/>
          <w:sz w:val="20"/>
          <w:szCs w:val="20"/>
          <w:lang w:val="en-GB" w:eastAsia="zh-CN"/>
        </w:rPr>
        <w:t>s</w:t>
      </w:r>
      <w:r w:rsidR="006C7568">
        <w:rPr>
          <w:rFonts w:eastAsia="SimSun"/>
          <w:sz w:val="20"/>
          <w:szCs w:val="20"/>
          <w:lang w:val="en-GB" w:eastAsia="zh-CN"/>
        </w:rPr>
        <w:t xml:space="preserve"> for the initial transmit timing error requirements for</w:t>
      </w:r>
      <w:r w:rsidR="00B77BE0">
        <w:rPr>
          <w:rFonts w:eastAsia="SimSun"/>
          <w:sz w:val="20"/>
          <w:szCs w:val="20"/>
          <w:lang w:val="en-GB" w:eastAsia="zh-CN"/>
        </w:rPr>
        <w:t xml:space="preserve"> NCR-MT. Not only the NCR is a fixed network node but also the radio condit</w:t>
      </w:r>
      <w:r w:rsidR="00CE7D14">
        <w:rPr>
          <w:rFonts w:eastAsia="SimSun"/>
          <w:sz w:val="20"/>
          <w:szCs w:val="20"/>
          <w:lang w:val="en-GB" w:eastAsia="zh-CN"/>
        </w:rPr>
        <w:t>ions on the C-link (</w:t>
      </w:r>
      <w:proofErr w:type="gramStart"/>
      <w:r w:rsidR="00CE7D14">
        <w:rPr>
          <w:rFonts w:eastAsia="SimSun"/>
          <w:sz w:val="20"/>
          <w:szCs w:val="20"/>
          <w:lang w:val="en-GB" w:eastAsia="zh-CN"/>
        </w:rPr>
        <w:t>i.e.</w:t>
      </w:r>
      <w:proofErr w:type="gramEnd"/>
      <w:r w:rsidR="00CE7D14">
        <w:rPr>
          <w:rFonts w:eastAsia="SimSun"/>
          <w:sz w:val="20"/>
          <w:szCs w:val="20"/>
          <w:lang w:val="en-GB" w:eastAsia="zh-CN"/>
        </w:rPr>
        <w:t xml:space="preserve"> between the </w:t>
      </w:r>
      <w:proofErr w:type="spellStart"/>
      <w:r w:rsidR="00CE7D14">
        <w:rPr>
          <w:rFonts w:eastAsia="SimSun"/>
          <w:sz w:val="20"/>
          <w:szCs w:val="20"/>
          <w:lang w:val="en-GB" w:eastAsia="zh-CN"/>
        </w:rPr>
        <w:t>gNB</w:t>
      </w:r>
      <w:proofErr w:type="spellEnd"/>
      <w:r w:rsidR="00CE7D14">
        <w:rPr>
          <w:rFonts w:eastAsia="SimSun"/>
          <w:sz w:val="20"/>
          <w:szCs w:val="20"/>
          <w:lang w:val="en-GB" w:eastAsia="zh-CN"/>
        </w:rPr>
        <w:t xml:space="preserve"> and the NCR-MT) are </w:t>
      </w:r>
      <w:r>
        <w:rPr>
          <w:rFonts w:eastAsia="SimSun"/>
          <w:sz w:val="20"/>
          <w:szCs w:val="20"/>
          <w:lang w:val="en-GB" w:eastAsia="zh-CN"/>
        </w:rPr>
        <w:t xml:space="preserve">quite stable. </w:t>
      </w:r>
      <w:r w:rsidR="00662719">
        <w:rPr>
          <w:rFonts w:eastAsia="SimSun"/>
          <w:sz w:val="20"/>
          <w:szCs w:val="20"/>
          <w:lang w:val="en-GB" w:eastAsia="zh-CN"/>
        </w:rPr>
        <w:t xml:space="preserve">We also agree with the </w:t>
      </w:r>
      <w:r w:rsidR="00616ECB">
        <w:rPr>
          <w:rFonts w:eastAsia="SimSun"/>
          <w:sz w:val="20"/>
          <w:szCs w:val="20"/>
          <w:lang w:val="en-GB" w:eastAsia="zh-CN"/>
        </w:rPr>
        <w:t xml:space="preserve">previous </w:t>
      </w:r>
      <w:r w:rsidR="00662719">
        <w:rPr>
          <w:rFonts w:eastAsia="SimSun"/>
          <w:sz w:val="20"/>
          <w:szCs w:val="20"/>
          <w:lang w:val="en-GB" w:eastAsia="zh-CN"/>
        </w:rPr>
        <w:t xml:space="preserve">analysis </w:t>
      </w:r>
      <w:r w:rsidR="00B908A1" w:rsidRPr="009E34DB">
        <w:rPr>
          <w:rFonts w:eastAsia="SimSun"/>
          <w:sz w:val="20"/>
          <w:szCs w:val="20"/>
          <w:lang w:val="en-GB" w:eastAsia="zh-CN"/>
        </w:rPr>
        <w:t xml:space="preserve">related to the initial transmit timing error requirements </w:t>
      </w:r>
      <w:r w:rsidR="00616ECB" w:rsidRPr="009E34DB">
        <w:rPr>
          <w:rFonts w:eastAsia="SimSun"/>
          <w:sz w:val="20"/>
          <w:szCs w:val="20"/>
          <w:lang w:val="en-GB" w:eastAsia="zh-CN"/>
        </w:rPr>
        <w:t xml:space="preserve">for NCT-MT </w:t>
      </w:r>
      <w:r w:rsidR="009E34DB" w:rsidRPr="009E34DB">
        <w:rPr>
          <w:rFonts w:eastAsia="SimSun"/>
          <w:sz w:val="20"/>
          <w:szCs w:val="20"/>
          <w:lang w:val="en-GB" w:eastAsia="zh-CN"/>
        </w:rPr>
        <w:t xml:space="preserve">in </w:t>
      </w:r>
      <w:r w:rsidR="00616ECB" w:rsidRPr="009E34DB">
        <w:rPr>
          <w:rFonts w:eastAsia="SimSun"/>
          <w:sz w:val="20"/>
          <w:szCs w:val="20"/>
          <w:lang w:val="en-GB" w:eastAsia="zh-CN"/>
        </w:rPr>
        <w:t>[2]</w:t>
      </w:r>
      <w:r w:rsidR="009E34DB" w:rsidRPr="009E34DB">
        <w:rPr>
          <w:rFonts w:eastAsia="SimSun"/>
          <w:sz w:val="20"/>
          <w:szCs w:val="20"/>
          <w:lang w:val="en-GB" w:eastAsia="zh-CN"/>
        </w:rPr>
        <w:t xml:space="preserve">, which argued against </w:t>
      </w:r>
      <w:r w:rsidR="009E34DB" w:rsidRPr="009E34DB">
        <w:rPr>
          <w:rFonts w:eastAsia="SimSun"/>
          <w:sz w:val="20"/>
          <w:szCs w:val="20"/>
          <w:lang w:eastAsia="zh-CN"/>
        </w:rPr>
        <w:t>introducing any timing related RRM requirements for NCR-MT</w:t>
      </w:r>
      <w:r w:rsidR="00616ECB" w:rsidRPr="009E34DB">
        <w:rPr>
          <w:rFonts w:eastAsia="SimSun"/>
          <w:sz w:val="20"/>
          <w:szCs w:val="20"/>
          <w:lang w:val="en-GB" w:eastAsia="zh-CN"/>
        </w:rPr>
        <w:t xml:space="preserve">. </w:t>
      </w:r>
      <w:r w:rsidR="00537014" w:rsidRPr="009E34DB">
        <w:rPr>
          <w:rFonts w:eastAsia="SimSun"/>
          <w:sz w:val="20"/>
          <w:szCs w:val="20"/>
          <w:lang w:val="en-GB" w:eastAsia="zh-CN"/>
        </w:rPr>
        <w:t xml:space="preserve">It is therefore not necessary for the NCR-MT to monitor SSB every 160 </w:t>
      </w:r>
      <w:proofErr w:type="spellStart"/>
      <w:r w:rsidR="00537014" w:rsidRPr="009E34DB">
        <w:rPr>
          <w:rFonts w:eastAsia="SimSun"/>
          <w:sz w:val="20"/>
          <w:szCs w:val="20"/>
          <w:lang w:val="en-GB" w:eastAsia="zh-CN"/>
        </w:rPr>
        <w:t>ms</w:t>
      </w:r>
      <w:proofErr w:type="spellEnd"/>
      <w:r w:rsidR="00760AC4" w:rsidRPr="009E34DB">
        <w:rPr>
          <w:rFonts w:eastAsia="SimSun"/>
          <w:sz w:val="20"/>
          <w:szCs w:val="20"/>
          <w:lang w:val="en-GB" w:eastAsia="zh-CN"/>
        </w:rPr>
        <w:t xml:space="preserve"> since</w:t>
      </w:r>
      <w:r w:rsidR="00760AC4">
        <w:rPr>
          <w:rFonts w:eastAsia="SimSun"/>
          <w:sz w:val="20"/>
          <w:szCs w:val="20"/>
          <w:lang w:val="en-GB" w:eastAsia="zh-CN"/>
        </w:rPr>
        <w:t xml:space="preserve"> the timing drift may occur very infrequently</w:t>
      </w:r>
      <w:r w:rsidR="00537014">
        <w:rPr>
          <w:rFonts w:eastAsia="SimSun"/>
          <w:sz w:val="20"/>
          <w:szCs w:val="20"/>
          <w:lang w:val="en-GB" w:eastAsia="zh-CN"/>
        </w:rPr>
        <w:t xml:space="preserve">. </w:t>
      </w:r>
      <w:r w:rsidR="00760AC4">
        <w:rPr>
          <w:rFonts w:eastAsia="SimSun"/>
          <w:sz w:val="20"/>
          <w:szCs w:val="20"/>
          <w:lang w:val="en-GB" w:eastAsia="zh-CN"/>
        </w:rPr>
        <w:t xml:space="preserve">It should </w:t>
      </w:r>
      <w:r w:rsidR="00083822">
        <w:rPr>
          <w:rFonts w:eastAsia="SimSun"/>
          <w:sz w:val="20"/>
          <w:szCs w:val="20"/>
          <w:lang w:val="en-GB" w:eastAsia="zh-CN"/>
        </w:rPr>
        <w:t xml:space="preserve">therefore </w:t>
      </w:r>
      <w:r w:rsidR="00760AC4">
        <w:rPr>
          <w:rFonts w:eastAsia="SimSun"/>
          <w:sz w:val="20"/>
          <w:szCs w:val="20"/>
          <w:lang w:val="en-GB" w:eastAsia="zh-CN"/>
        </w:rPr>
        <w:t xml:space="preserve">be left </w:t>
      </w:r>
      <w:r w:rsidR="00083822">
        <w:rPr>
          <w:rFonts w:eastAsia="SimSun"/>
          <w:sz w:val="20"/>
          <w:szCs w:val="20"/>
          <w:lang w:val="en-GB" w:eastAsia="zh-CN"/>
        </w:rPr>
        <w:t xml:space="preserve">for the NCR-MT implementation </w:t>
      </w:r>
      <w:r w:rsidR="00F25B73">
        <w:rPr>
          <w:rFonts w:eastAsia="SimSun"/>
          <w:sz w:val="20"/>
          <w:szCs w:val="20"/>
          <w:lang w:val="en-GB" w:eastAsia="zh-CN"/>
        </w:rPr>
        <w:t xml:space="preserve">the </w:t>
      </w:r>
      <w:r w:rsidR="003B5081">
        <w:rPr>
          <w:rFonts w:eastAsia="SimSun"/>
          <w:sz w:val="20"/>
          <w:szCs w:val="20"/>
          <w:lang w:val="en-GB" w:eastAsia="zh-CN"/>
        </w:rPr>
        <w:t xml:space="preserve">type of reference signals and </w:t>
      </w:r>
      <w:r w:rsidR="00F25B73">
        <w:rPr>
          <w:rFonts w:eastAsia="SimSun"/>
          <w:sz w:val="20"/>
          <w:szCs w:val="20"/>
          <w:lang w:val="en-GB" w:eastAsia="zh-CN"/>
        </w:rPr>
        <w:t>the</w:t>
      </w:r>
      <w:r w:rsidR="003B5081">
        <w:rPr>
          <w:rFonts w:eastAsia="SimSun"/>
          <w:sz w:val="20"/>
          <w:szCs w:val="20"/>
          <w:lang w:val="en-GB" w:eastAsia="zh-CN"/>
        </w:rPr>
        <w:t xml:space="preserve"> frequen</w:t>
      </w:r>
      <w:r w:rsidR="00666209">
        <w:rPr>
          <w:rFonts w:eastAsia="SimSun"/>
          <w:sz w:val="20"/>
          <w:szCs w:val="20"/>
          <w:lang w:val="en-GB" w:eastAsia="zh-CN"/>
        </w:rPr>
        <w:t xml:space="preserve">cy </w:t>
      </w:r>
      <w:r w:rsidR="00F25B73">
        <w:rPr>
          <w:rFonts w:eastAsia="SimSun"/>
          <w:sz w:val="20"/>
          <w:szCs w:val="20"/>
          <w:lang w:val="en-GB" w:eastAsia="zh-CN"/>
        </w:rPr>
        <w:t xml:space="preserve">with which </w:t>
      </w:r>
      <w:r w:rsidR="00666209">
        <w:rPr>
          <w:rFonts w:eastAsia="SimSun"/>
          <w:sz w:val="20"/>
          <w:szCs w:val="20"/>
          <w:lang w:val="en-GB" w:eastAsia="zh-CN"/>
        </w:rPr>
        <w:t xml:space="preserve">the NCR-MT </w:t>
      </w:r>
      <w:proofErr w:type="gramStart"/>
      <w:r w:rsidR="00F25B73">
        <w:rPr>
          <w:rFonts w:eastAsia="SimSun"/>
          <w:sz w:val="20"/>
          <w:szCs w:val="20"/>
          <w:lang w:val="en-GB" w:eastAsia="zh-CN"/>
        </w:rPr>
        <w:t>has to</w:t>
      </w:r>
      <w:proofErr w:type="gramEnd"/>
      <w:r w:rsidR="00F25B73">
        <w:rPr>
          <w:rFonts w:eastAsia="SimSun"/>
          <w:sz w:val="20"/>
          <w:szCs w:val="20"/>
          <w:lang w:val="en-GB" w:eastAsia="zh-CN"/>
        </w:rPr>
        <w:t xml:space="preserve"> </w:t>
      </w:r>
      <w:r w:rsidR="00666209">
        <w:rPr>
          <w:rFonts w:eastAsia="SimSun"/>
          <w:sz w:val="20"/>
          <w:szCs w:val="20"/>
          <w:lang w:val="en-GB" w:eastAsia="zh-CN"/>
        </w:rPr>
        <w:t>monitors those RSs</w:t>
      </w:r>
      <w:r w:rsidR="00F25B73">
        <w:rPr>
          <w:rFonts w:eastAsia="SimSun"/>
          <w:sz w:val="20"/>
          <w:szCs w:val="20"/>
          <w:lang w:val="en-GB" w:eastAsia="zh-CN"/>
        </w:rPr>
        <w:t xml:space="preserve"> for </w:t>
      </w:r>
      <w:r w:rsidR="00F42945">
        <w:rPr>
          <w:rFonts w:eastAsia="SimSun"/>
          <w:sz w:val="20"/>
          <w:szCs w:val="20"/>
          <w:lang w:val="en-GB" w:eastAsia="zh-CN"/>
        </w:rPr>
        <w:t>initial transmit timing.</w:t>
      </w:r>
      <w:r w:rsidR="00666209">
        <w:rPr>
          <w:rFonts w:eastAsia="SimSun"/>
          <w:sz w:val="20"/>
          <w:szCs w:val="20"/>
          <w:lang w:val="en-GB" w:eastAsia="zh-CN"/>
        </w:rPr>
        <w:t xml:space="preserve"> </w:t>
      </w:r>
    </w:p>
    <w:p w14:paraId="659D3396" w14:textId="4CF22853" w:rsidR="00662719" w:rsidRPr="00662719" w:rsidRDefault="00662719" w:rsidP="00662719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Mobility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 xml:space="preserve"> related RRM functions:</w:t>
      </w:r>
    </w:p>
    <w:p w14:paraId="076ABE2D" w14:textId="5BAB231D" w:rsidR="00F42945" w:rsidRDefault="00F42945" w:rsidP="00F42945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</w:t>
      </w:r>
      <w:r w:rsidR="00662719">
        <w:rPr>
          <w:rFonts w:eastAsia="SimSun"/>
          <w:sz w:val="20"/>
          <w:szCs w:val="20"/>
          <w:lang w:val="en-GB"/>
        </w:rPr>
        <w:t>2</w:t>
      </w:r>
      <w:r>
        <w:rPr>
          <w:rFonts w:eastAsia="SimSun"/>
          <w:sz w:val="20"/>
          <w:szCs w:val="20"/>
          <w:lang w:val="en-GB"/>
        </w:rPr>
        <w:t xml:space="preserve"> meeting (</w:t>
      </w:r>
      <w:r w:rsidR="00662719" w:rsidRPr="00662719">
        <w:rPr>
          <w:rFonts w:eastAsia="SimSun"/>
          <w:sz w:val="20"/>
          <w:szCs w:val="20"/>
          <w:lang w:val="en-GB"/>
        </w:rPr>
        <w:t>RAN WG2 meeting #119bis-e</w:t>
      </w:r>
      <w:r>
        <w:rPr>
          <w:rFonts w:eastAsia="SimSun"/>
          <w:sz w:val="20"/>
          <w:szCs w:val="20"/>
          <w:lang w:val="en-GB"/>
        </w:rPr>
        <w:t>), RAN</w:t>
      </w:r>
      <w:r w:rsidR="00662719">
        <w:rPr>
          <w:rFonts w:eastAsia="SimSun"/>
          <w:sz w:val="20"/>
          <w:szCs w:val="20"/>
          <w:lang w:val="en-GB"/>
        </w:rPr>
        <w:t>2</w:t>
      </w:r>
      <w:r>
        <w:rPr>
          <w:rFonts w:eastAsia="SimSun"/>
          <w:sz w:val="20"/>
          <w:szCs w:val="20"/>
          <w:lang w:val="en-GB"/>
        </w:rPr>
        <w:t xml:space="preserve"> made the following high</w:t>
      </w:r>
      <w:r w:rsidR="00662719">
        <w:rPr>
          <w:rFonts w:eastAsia="SimSun"/>
          <w:sz w:val="20"/>
          <w:szCs w:val="20"/>
          <w:lang w:val="en-GB"/>
        </w:rPr>
        <w:t>-</w:t>
      </w:r>
      <w:r>
        <w:rPr>
          <w:rFonts w:eastAsia="SimSun"/>
          <w:sz w:val="20"/>
          <w:szCs w:val="20"/>
          <w:lang w:val="en-GB"/>
        </w:rPr>
        <w:t>level agreement, which can potentially impact RRM requirements for NCR-MT:</w:t>
      </w:r>
    </w:p>
    <w:p w14:paraId="074422E1" w14:textId="77777777" w:rsidR="002223E2" w:rsidRDefault="002223E2" w:rsidP="00977AAF">
      <w:pPr>
        <w:spacing w:before="180"/>
        <w:rPr>
          <w:rFonts w:eastAsia="SimSun"/>
          <w:sz w:val="20"/>
          <w:szCs w:val="20"/>
          <w:lang w:val="en-GB" w:eastAsia="zh-CN"/>
        </w:rPr>
      </w:pPr>
    </w:p>
    <w:tbl>
      <w:tblPr>
        <w:tblStyle w:val="TableGrid"/>
        <w:tblW w:w="0" w:type="auto"/>
        <w:tblInd w:w="455" w:type="dxa"/>
        <w:tblLook w:val="04A0" w:firstRow="1" w:lastRow="0" w:firstColumn="1" w:lastColumn="0" w:noHBand="0" w:noVBand="1"/>
      </w:tblPr>
      <w:tblGrid>
        <w:gridCol w:w="8909"/>
      </w:tblGrid>
      <w:tr w:rsidR="00D803F5" w:rsidRPr="00341B7C" w14:paraId="605B091B" w14:textId="77777777" w:rsidTr="00D803F5">
        <w:tc>
          <w:tcPr>
            <w:tcW w:w="8909" w:type="dxa"/>
          </w:tcPr>
          <w:p w14:paraId="3164FFE1" w14:textId="77777777" w:rsidR="00D803F5" w:rsidRPr="00662719" w:rsidRDefault="00D803F5" w:rsidP="00E3674A">
            <w:pPr>
              <w:pStyle w:val="ListParagraph"/>
              <w:spacing w:before="60"/>
              <w:ind w:left="0"/>
              <w:rPr>
                <w:rFonts w:asciiTheme="minorBidi" w:hAnsiTheme="minorBidi" w:cstheme="minorBidi"/>
                <w:bCs/>
                <w:i/>
                <w:iCs/>
                <w:szCs w:val="20"/>
              </w:rPr>
            </w:pPr>
            <w:r w:rsidRPr="00662719">
              <w:rPr>
                <w:rFonts w:asciiTheme="minorBidi" w:hAnsiTheme="minorBidi" w:cstheme="minorBidi"/>
                <w:bCs/>
                <w:i/>
                <w:iCs/>
                <w:szCs w:val="20"/>
              </w:rPr>
              <w:t>Agreements</w:t>
            </w:r>
          </w:p>
          <w:p w14:paraId="0AB9382D" w14:textId="77777777" w:rsidR="00D803F5" w:rsidRPr="00662719" w:rsidRDefault="00D803F5" w:rsidP="00E3674A">
            <w:pPr>
              <w:pStyle w:val="ListParagraph"/>
              <w:spacing w:before="60"/>
              <w:ind w:left="0"/>
              <w:rPr>
                <w:rFonts w:asciiTheme="minorBidi" w:hAnsiTheme="minorBidi" w:cstheme="minorBidi"/>
                <w:bCs/>
                <w:i/>
                <w:iCs/>
                <w:szCs w:val="20"/>
              </w:rPr>
            </w:pPr>
            <w:r w:rsidRPr="00662719">
              <w:rPr>
                <w:rFonts w:asciiTheme="minorBidi" w:hAnsiTheme="minorBidi" w:cstheme="minorBidi"/>
                <w:bCs/>
                <w:i/>
                <w:iCs/>
                <w:szCs w:val="20"/>
              </w:rPr>
              <w:t>RRM functions supported by NCR-MR:</w:t>
            </w:r>
          </w:p>
          <w:p w14:paraId="7EACDD3A" w14:textId="77777777" w:rsidR="00D803F5" w:rsidRPr="00662719" w:rsidRDefault="00D803F5" w:rsidP="00D803F5">
            <w:pPr>
              <w:pStyle w:val="ListParagraph"/>
              <w:numPr>
                <w:ilvl w:val="0"/>
                <w:numId w:val="12"/>
              </w:numPr>
              <w:spacing w:before="60"/>
              <w:ind w:firstLine="856"/>
              <w:contextualSpacing w:val="0"/>
              <w:rPr>
                <w:rFonts w:asciiTheme="minorBidi" w:eastAsia="MS Mincho" w:hAnsiTheme="minorBidi" w:cstheme="minorBidi"/>
                <w:bCs/>
                <w:i/>
                <w:iCs/>
                <w:sz w:val="20"/>
                <w:szCs w:val="20"/>
              </w:rPr>
            </w:pPr>
            <w:r w:rsidRPr="00662719">
              <w:rPr>
                <w:rFonts w:asciiTheme="minorBidi" w:hAnsiTheme="minorBidi" w:cstheme="minorBidi"/>
                <w:bCs/>
                <w:i/>
                <w:iCs/>
                <w:sz w:val="20"/>
                <w:szCs w:val="20"/>
              </w:rPr>
              <w:t>Cell selection is mandatory</w:t>
            </w:r>
          </w:p>
          <w:p w14:paraId="2129EC4D" w14:textId="151668E7" w:rsidR="00D803F5" w:rsidRPr="00D803F5" w:rsidRDefault="00D803F5" w:rsidP="00E3674A">
            <w:pPr>
              <w:pStyle w:val="ListParagraph"/>
              <w:numPr>
                <w:ilvl w:val="0"/>
                <w:numId w:val="12"/>
              </w:numPr>
              <w:spacing w:before="60"/>
              <w:ind w:firstLine="856"/>
              <w:contextualSpacing w:val="0"/>
              <w:rPr>
                <w:rFonts w:asciiTheme="minorBidi" w:hAnsiTheme="minorBidi" w:cstheme="minorBidi"/>
                <w:bCs/>
                <w:szCs w:val="20"/>
              </w:rPr>
            </w:pPr>
            <w:r w:rsidRPr="00662719">
              <w:rPr>
                <w:rFonts w:asciiTheme="minorBidi" w:hAnsiTheme="minorBidi" w:cstheme="minorBidi"/>
                <w:bCs/>
                <w:i/>
                <w:iCs/>
                <w:sz w:val="20"/>
                <w:szCs w:val="20"/>
              </w:rPr>
              <w:lastRenderedPageBreak/>
              <w:t>Cell reselection, RLM, BFD, BFR are FFS</w:t>
            </w:r>
          </w:p>
        </w:tc>
      </w:tr>
    </w:tbl>
    <w:p w14:paraId="6C2C901F" w14:textId="189F90CB" w:rsidR="00E31F1B" w:rsidRDefault="00662719" w:rsidP="007B1B7A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lastRenderedPageBreak/>
        <w:t>Based on the above agreements</w:t>
      </w:r>
      <w:r w:rsidR="007B1B7A">
        <w:rPr>
          <w:rFonts w:eastAsia="SimSun"/>
          <w:sz w:val="20"/>
          <w:szCs w:val="20"/>
          <w:lang w:val="en-GB"/>
        </w:rPr>
        <w:t xml:space="preserve">, </w:t>
      </w:r>
      <w:r w:rsidR="005956CC">
        <w:rPr>
          <w:rFonts w:eastAsia="SimSun"/>
          <w:sz w:val="20"/>
          <w:szCs w:val="20"/>
          <w:lang w:val="en-GB"/>
        </w:rPr>
        <w:t xml:space="preserve">hitherto </w:t>
      </w:r>
      <w:r w:rsidR="007B1B7A">
        <w:rPr>
          <w:rFonts w:eastAsia="SimSun"/>
          <w:sz w:val="20"/>
          <w:szCs w:val="20"/>
          <w:lang w:val="en-GB"/>
        </w:rPr>
        <w:t>RAN2 has only agreed to</w:t>
      </w:r>
      <w:r w:rsidR="005956CC">
        <w:rPr>
          <w:rFonts w:eastAsia="SimSun"/>
          <w:sz w:val="20"/>
          <w:szCs w:val="20"/>
          <w:lang w:val="en-GB"/>
        </w:rPr>
        <w:t xml:space="preserve"> specify the cell selection procedure for the NCR-MT. </w:t>
      </w:r>
      <w:r w:rsidR="00887F96">
        <w:rPr>
          <w:rFonts w:eastAsia="SimSun"/>
          <w:sz w:val="20"/>
          <w:szCs w:val="20"/>
          <w:lang w:val="en-GB"/>
        </w:rPr>
        <w:t>T</w:t>
      </w:r>
      <w:r w:rsidR="003F3F4F">
        <w:rPr>
          <w:rFonts w:eastAsia="SimSun"/>
          <w:sz w:val="20"/>
          <w:szCs w:val="20"/>
          <w:lang w:val="en-GB"/>
        </w:rPr>
        <w:t>here are no cell selection requirements</w:t>
      </w:r>
      <w:r w:rsidR="00887F96">
        <w:rPr>
          <w:rFonts w:eastAsia="SimSun"/>
          <w:sz w:val="20"/>
          <w:szCs w:val="20"/>
          <w:lang w:val="en-GB"/>
        </w:rPr>
        <w:t xml:space="preserve"> for the UE even though it has mobility</w:t>
      </w:r>
      <w:r w:rsidR="003F3F4F">
        <w:rPr>
          <w:rFonts w:eastAsia="SimSun"/>
          <w:sz w:val="20"/>
          <w:szCs w:val="20"/>
          <w:lang w:val="en-GB"/>
        </w:rPr>
        <w:t xml:space="preserve">. It is </w:t>
      </w:r>
      <w:r w:rsidR="00887F96">
        <w:rPr>
          <w:rFonts w:eastAsia="SimSun"/>
          <w:sz w:val="20"/>
          <w:szCs w:val="20"/>
          <w:lang w:val="en-GB"/>
        </w:rPr>
        <w:t xml:space="preserve">rather left </w:t>
      </w:r>
      <w:r w:rsidR="003F3F4F">
        <w:rPr>
          <w:rFonts w:eastAsia="SimSun"/>
          <w:sz w:val="20"/>
          <w:szCs w:val="20"/>
          <w:lang w:val="en-GB"/>
        </w:rPr>
        <w:t xml:space="preserve">up to the UE implementation </w:t>
      </w:r>
      <w:r w:rsidR="003C1AB1">
        <w:rPr>
          <w:rFonts w:eastAsia="SimSun"/>
          <w:sz w:val="20"/>
          <w:szCs w:val="20"/>
          <w:lang w:val="en-GB"/>
        </w:rPr>
        <w:t xml:space="preserve">to determine the time period over which it performs the cell </w:t>
      </w:r>
      <w:proofErr w:type="gramStart"/>
      <w:r w:rsidR="003C1AB1">
        <w:rPr>
          <w:rFonts w:eastAsia="SimSun"/>
          <w:sz w:val="20"/>
          <w:szCs w:val="20"/>
          <w:lang w:val="en-GB"/>
        </w:rPr>
        <w:t>selection</w:t>
      </w:r>
      <w:proofErr w:type="gramEnd"/>
      <w:r w:rsidR="003C1AB1">
        <w:rPr>
          <w:rFonts w:eastAsia="SimSun"/>
          <w:sz w:val="20"/>
          <w:szCs w:val="20"/>
          <w:lang w:val="en-GB"/>
        </w:rPr>
        <w:t xml:space="preserve"> and </w:t>
      </w:r>
      <w:r w:rsidR="00887F96">
        <w:rPr>
          <w:rFonts w:eastAsia="SimSun"/>
          <w:sz w:val="20"/>
          <w:szCs w:val="20"/>
          <w:lang w:val="en-GB"/>
        </w:rPr>
        <w:t>it</w:t>
      </w:r>
      <w:r w:rsidR="0072067A">
        <w:rPr>
          <w:rFonts w:eastAsia="SimSun"/>
          <w:sz w:val="20"/>
          <w:szCs w:val="20"/>
          <w:lang w:val="en-GB"/>
        </w:rPr>
        <w:t xml:space="preserve"> </w:t>
      </w:r>
      <w:r w:rsidR="003C1AB1">
        <w:rPr>
          <w:rFonts w:eastAsia="SimSun"/>
          <w:sz w:val="20"/>
          <w:szCs w:val="20"/>
          <w:lang w:val="en-GB"/>
        </w:rPr>
        <w:t>likely depends on the operating scenario</w:t>
      </w:r>
      <w:r w:rsidR="0072067A">
        <w:rPr>
          <w:rFonts w:eastAsia="SimSun"/>
          <w:sz w:val="20"/>
          <w:szCs w:val="20"/>
          <w:lang w:val="en-GB"/>
        </w:rPr>
        <w:t xml:space="preserve"> such as number of supported RATs, bands etc</w:t>
      </w:r>
      <w:r w:rsidR="003C1AB1">
        <w:rPr>
          <w:rFonts w:eastAsia="SimSun"/>
          <w:sz w:val="20"/>
          <w:szCs w:val="20"/>
          <w:lang w:val="en-GB"/>
        </w:rPr>
        <w:t xml:space="preserve">. </w:t>
      </w:r>
      <w:r w:rsidR="009C0449">
        <w:rPr>
          <w:rFonts w:eastAsia="SimSun"/>
          <w:sz w:val="20"/>
          <w:szCs w:val="20"/>
          <w:lang w:val="en-GB"/>
        </w:rPr>
        <w:t xml:space="preserve">NCR-MT, </w:t>
      </w:r>
      <w:r w:rsidR="002C796A">
        <w:rPr>
          <w:rFonts w:eastAsia="SimSun"/>
          <w:sz w:val="20"/>
          <w:szCs w:val="20"/>
          <w:lang w:val="en-GB"/>
        </w:rPr>
        <w:t xml:space="preserve">which is fixed node, will perform the cell selection only at the setup or very occasionally </w:t>
      </w:r>
      <w:proofErr w:type="gramStart"/>
      <w:r w:rsidR="002C796A">
        <w:rPr>
          <w:rFonts w:eastAsia="SimSun"/>
          <w:sz w:val="20"/>
          <w:szCs w:val="20"/>
          <w:lang w:val="en-GB"/>
        </w:rPr>
        <w:t>e.g.</w:t>
      </w:r>
      <w:proofErr w:type="gramEnd"/>
      <w:r w:rsidR="002C796A">
        <w:rPr>
          <w:rFonts w:eastAsia="SimSun"/>
          <w:sz w:val="20"/>
          <w:szCs w:val="20"/>
          <w:lang w:val="en-GB"/>
        </w:rPr>
        <w:t xml:space="preserve"> after maintenance etc. Therefore, </w:t>
      </w:r>
      <w:r w:rsidR="00A36AEF">
        <w:rPr>
          <w:rFonts w:eastAsia="SimSun"/>
          <w:sz w:val="20"/>
          <w:szCs w:val="20"/>
          <w:lang w:val="en-GB"/>
        </w:rPr>
        <w:t xml:space="preserve">no </w:t>
      </w:r>
      <w:r w:rsidR="002C796A">
        <w:rPr>
          <w:rFonts w:eastAsia="SimSun"/>
          <w:sz w:val="20"/>
          <w:szCs w:val="20"/>
          <w:lang w:val="en-GB"/>
        </w:rPr>
        <w:t>cell selection</w:t>
      </w:r>
      <w:r w:rsidR="00A36AEF">
        <w:rPr>
          <w:rFonts w:eastAsia="SimSun"/>
          <w:sz w:val="20"/>
          <w:szCs w:val="20"/>
          <w:lang w:val="en-GB"/>
        </w:rPr>
        <w:t xml:space="preserve"> requirements are needed for NCR-MT.</w:t>
      </w:r>
    </w:p>
    <w:p w14:paraId="796054C7" w14:textId="083C5542" w:rsidR="00E31F1B" w:rsidRDefault="00C45386" w:rsidP="00A35634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RAN4 should further wait for RAN2 </w:t>
      </w:r>
      <w:r w:rsidR="00E67A18">
        <w:rPr>
          <w:rFonts w:eastAsia="SimSun"/>
          <w:sz w:val="20"/>
          <w:szCs w:val="20"/>
          <w:lang w:val="en-GB"/>
        </w:rPr>
        <w:t xml:space="preserve">outcome </w:t>
      </w:r>
      <w:r>
        <w:rPr>
          <w:rFonts w:eastAsia="SimSun"/>
          <w:sz w:val="20"/>
          <w:szCs w:val="20"/>
          <w:lang w:val="en-GB"/>
        </w:rPr>
        <w:t xml:space="preserve">to study the feasibility of RRM requirements for any other </w:t>
      </w:r>
      <w:r w:rsidR="00E67A18">
        <w:rPr>
          <w:rFonts w:eastAsia="SimSun"/>
          <w:sz w:val="20"/>
          <w:szCs w:val="20"/>
          <w:lang w:val="en-GB"/>
        </w:rPr>
        <w:t xml:space="preserve">RRM function. </w:t>
      </w:r>
    </w:p>
    <w:p w14:paraId="45C1AC25" w14:textId="03A9FAC4" w:rsidR="00CC6F36" w:rsidRPr="001D2FBF" w:rsidRDefault="00CC6F36" w:rsidP="00F511DE">
      <w:pPr>
        <w:pStyle w:val="Heading1"/>
        <w:numPr>
          <w:ilvl w:val="0"/>
          <w:numId w:val="4"/>
        </w:numPr>
        <w:spacing w:before="360"/>
        <w:ind w:left="357" w:hanging="357"/>
      </w:pPr>
      <w:r w:rsidRPr="001D2FBF">
        <w:t>Summary</w:t>
      </w:r>
    </w:p>
    <w:p w14:paraId="51035272" w14:textId="3674727A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9E1D14">
        <w:rPr>
          <w:sz w:val="22"/>
          <w:szCs w:val="22"/>
          <w:lang w:val="en-US"/>
        </w:rPr>
        <w:t>the</w:t>
      </w:r>
      <w:r w:rsidR="003857FC">
        <w:rPr>
          <w:sz w:val="22"/>
          <w:szCs w:val="22"/>
          <w:lang w:val="en-US"/>
        </w:rPr>
        <w:t xml:space="preserve"> </w:t>
      </w:r>
      <w:r w:rsidR="00EE795A">
        <w:rPr>
          <w:sz w:val="22"/>
          <w:szCs w:val="22"/>
          <w:lang w:val="en-US"/>
        </w:rPr>
        <w:t xml:space="preserve">study if the </w:t>
      </w:r>
      <w:r w:rsidR="003857FC">
        <w:rPr>
          <w:sz w:val="22"/>
          <w:szCs w:val="22"/>
          <w:lang w:val="en-US"/>
        </w:rPr>
        <w:t xml:space="preserve">RRM requirements </w:t>
      </w:r>
      <w:r w:rsidR="00EE795A">
        <w:rPr>
          <w:sz w:val="22"/>
          <w:szCs w:val="22"/>
          <w:lang w:val="en-US"/>
        </w:rPr>
        <w:t xml:space="preserve">for </w:t>
      </w:r>
      <w:r w:rsidR="003857FC">
        <w:rPr>
          <w:sz w:val="22"/>
          <w:szCs w:val="22"/>
          <w:lang w:val="en-US"/>
        </w:rPr>
        <w:t>NCR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6DC89B07" w:rsidR="00EE795A" w:rsidRPr="00EE795A" w:rsidRDefault="00EE795A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Timing related RRM functions:</w:t>
      </w:r>
    </w:p>
    <w:p w14:paraId="6A960395" w14:textId="40AB7A4A" w:rsidR="00E5505C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1CA7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1CA7">
        <w:rPr>
          <w:rFonts w:ascii="Times New Roman" w:hAnsi="Times New Roman"/>
          <w:sz w:val="20"/>
          <w:szCs w:val="20"/>
        </w:rPr>
        <w:t xml:space="preserve">: </w:t>
      </w:r>
      <w:r w:rsidR="00A27812">
        <w:rPr>
          <w:rFonts w:ascii="Times New Roman" w:hAnsi="Times New Roman"/>
          <w:sz w:val="20"/>
          <w:szCs w:val="20"/>
        </w:rPr>
        <w:t>A</w:t>
      </w:r>
      <w:r w:rsidR="009D7EA3">
        <w:rPr>
          <w:rFonts w:ascii="Times New Roman" w:hAnsi="Times New Roman"/>
          <w:sz w:val="20"/>
          <w:szCs w:val="20"/>
        </w:rPr>
        <w:t>ccording to RAN1 agreement, “</w:t>
      </w:r>
      <w:r w:rsidR="009D7EA3" w:rsidRPr="009D7EA3">
        <w:rPr>
          <w:rFonts w:ascii="Times New Roman" w:hAnsi="Times New Roman"/>
          <w:sz w:val="20"/>
          <w:szCs w:val="20"/>
        </w:rPr>
        <w:t>The TA adjustment mechanism of legacy UEs is supported for NCR-MT in C link</w:t>
      </w:r>
      <w:r w:rsidR="009D7EA3">
        <w:rPr>
          <w:rFonts w:ascii="Times New Roman" w:hAnsi="Times New Roman"/>
          <w:sz w:val="20"/>
          <w:szCs w:val="20"/>
        </w:rPr>
        <w:t>”.</w:t>
      </w:r>
    </w:p>
    <w:p w14:paraId="07232895" w14:textId="0D8F26DA" w:rsidR="00A27812" w:rsidRDefault="00A27812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NCR </w:t>
      </w:r>
      <w:r w:rsidR="00112269">
        <w:rPr>
          <w:rFonts w:ascii="Times New Roman" w:hAnsi="Times New Roman"/>
          <w:sz w:val="20"/>
          <w:szCs w:val="20"/>
        </w:rPr>
        <w:t>is fixed node and TA mechanism applies to C-link, implying TA adjustment will be don</w:t>
      </w:r>
      <w:r w:rsidR="00C9423F">
        <w:rPr>
          <w:rFonts w:ascii="Times New Roman" w:hAnsi="Times New Roman"/>
          <w:sz w:val="20"/>
          <w:szCs w:val="20"/>
        </w:rPr>
        <w:t xml:space="preserve">e by NCR-MT </w:t>
      </w:r>
      <w:r w:rsidR="00112269">
        <w:rPr>
          <w:rFonts w:ascii="Times New Roman" w:hAnsi="Times New Roman"/>
          <w:sz w:val="20"/>
          <w:szCs w:val="20"/>
        </w:rPr>
        <w:t xml:space="preserve">very rarely </w:t>
      </w:r>
      <w:proofErr w:type="gramStart"/>
      <w:r w:rsidR="00112269">
        <w:rPr>
          <w:rFonts w:ascii="Times New Roman" w:hAnsi="Times New Roman"/>
          <w:sz w:val="20"/>
          <w:szCs w:val="20"/>
        </w:rPr>
        <w:t>e.g.</w:t>
      </w:r>
      <w:proofErr w:type="gramEnd"/>
      <w:r w:rsidR="00112269">
        <w:rPr>
          <w:rFonts w:ascii="Times New Roman" w:hAnsi="Times New Roman"/>
          <w:sz w:val="20"/>
          <w:szCs w:val="20"/>
        </w:rPr>
        <w:t xml:space="preserve"> at setup</w:t>
      </w:r>
      <w:r w:rsidR="00C9423F">
        <w:rPr>
          <w:rFonts w:ascii="Times New Roman" w:hAnsi="Times New Roman"/>
          <w:sz w:val="20"/>
          <w:szCs w:val="20"/>
        </w:rPr>
        <w:t xml:space="preserve">, </w:t>
      </w:r>
      <w:r w:rsidR="00112269">
        <w:rPr>
          <w:rFonts w:ascii="Times New Roman" w:hAnsi="Times New Roman"/>
          <w:sz w:val="20"/>
          <w:szCs w:val="20"/>
        </w:rPr>
        <w:t>maintenance</w:t>
      </w:r>
      <w:r w:rsidR="00C9423F">
        <w:rPr>
          <w:rFonts w:ascii="Times New Roman" w:hAnsi="Times New Roman"/>
          <w:sz w:val="20"/>
          <w:szCs w:val="20"/>
        </w:rPr>
        <w:t xml:space="preserve"> etc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47D22939" w14:textId="679FC801" w:rsidR="005E0CAC" w:rsidRDefault="005E0CAC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Do not specify TA adjustment accuracy </w:t>
      </w:r>
      <w:r w:rsidR="00D84CAC">
        <w:rPr>
          <w:rFonts w:ascii="Times New Roman" w:hAnsi="Times New Roman"/>
          <w:sz w:val="20"/>
          <w:szCs w:val="20"/>
        </w:rPr>
        <w:t xml:space="preserve">requirements </w:t>
      </w:r>
      <w:r>
        <w:rPr>
          <w:rFonts w:ascii="Times New Roman" w:hAnsi="Times New Roman"/>
          <w:sz w:val="20"/>
          <w:szCs w:val="20"/>
        </w:rPr>
        <w:t>for NCR-MT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5C78161" w14:textId="7F3558BE" w:rsidR="009D7EA3" w:rsidRDefault="005A7B12" w:rsidP="009D7EA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2D643C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0A3D2A">
        <w:rPr>
          <w:rFonts w:ascii="Times New Roman" w:hAnsi="Times New Roman"/>
          <w:sz w:val="20"/>
          <w:szCs w:val="20"/>
        </w:rPr>
        <w:t xml:space="preserve">The NCR is fixed node and radio conditions between </w:t>
      </w:r>
      <w:proofErr w:type="spellStart"/>
      <w:proofErr w:type="gramStart"/>
      <w:r w:rsidR="000A3D2A">
        <w:rPr>
          <w:rFonts w:ascii="Times New Roman" w:hAnsi="Times New Roman"/>
          <w:sz w:val="20"/>
          <w:szCs w:val="20"/>
        </w:rPr>
        <w:t>gNB</w:t>
      </w:r>
      <w:proofErr w:type="spellEnd"/>
      <w:proofErr w:type="gramEnd"/>
      <w:r w:rsidR="000A3D2A">
        <w:rPr>
          <w:rFonts w:ascii="Times New Roman" w:hAnsi="Times New Roman"/>
          <w:sz w:val="20"/>
          <w:szCs w:val="20"/>
        </w:rPr>
        <w:t xml:space="preserve"> and NCR-MT </w:t>
      </w:r>
      <w:r w:rsidR="00556074">
        <w:rPr>
          <w:rFonts w:ascii="Times New Roman" w:hAnsi="Times New Roman"/>
          <w:sz w:val="20"/>
          <w:szCs w:val="20"/>
        </w:rPr>
        <w:t>will be quite stable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3C9A5E7F" w14:textId="418FDB64" w:rsidR="0065341D" w:rsidRPr="0065341D" w:rsidRDefault="0065341D" w:rsidP="0065341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3257F5"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3257F5">
        <w:rPr>
          <w:rFonts w:ascii="Times New Roman" w:hAnsi="Times New Roman"/>
          <w:sz w:val="20"/>
          <w:szCs w:val="20"/>
        </w:rPr>
        <w:t xml:space="preserve">It is not necessary for NCR-MT to </w:t>
      </w:r>
      <w:r w:rsidR="00BB2819">
        <w:rPr>
          <w:rFonts w:ascii="Times New Roman" w:hAnsi="Times New Roman"/>
          <w:sz w:val="20"/>
          <w:szCs w:val="20"/>
        </w:rPr>
        <w:t>frequently and periodically monitor SSB or any other signal for initial transmit timing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07240E0A" w14:textId="0858E5E0" w:rsidR="00556074" w:rsidRPr="00556074" w:rsidRDefault="00556074" w:rsidP="0055607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8E69C4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Do not specify </w:t>
      </w:r>
      <w:r w:rsidR="00BB2819">
        <w:rPr>
          <w:rFonts w:ascii="Times New Roman" w:hAnsi="Times New Roman"/>
          <w:sz w:val="20"/>
          <w:szCs w:val="20"/>
        </w:rPr>
        <w:t>initial transmit timing</w:t>
      </w:r>
      <w:r>
        <w:rPr>
          <w:rFonts w:ascii="Times New Roman" w:hAnsi="Times New Roman"/>
          <w:sz w:val="20"/>
          <w:szCs w:val="20"/>
        </w:rPr>
        <w:t xml:space="preserve"> requirements for NCR-MT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50643898" w14:textId="5026EC67" w:rsidR="009D7EA3" w:rsidRPr="009D7EA3" w:rsidRDefault="009D7EA3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Mobility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 xml:space="preserve"> related RRM functions:</w:t>
      </w:r>
    </w:p>
    <w:p w14:paraId="42BAABC4" w14:textId="788002A4" w:rsidR="00F014DC" w:rsidRDefault="00F014DC" w:rsidP="00F014D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8E69C4"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8E69C4">
        <w:rPr>
          <w:rFonts w:ascii="Times New Roman" w:hAnsi="Times New Roman"/>
          <w:sz w:val="20"/>
          <w:szCs w:val="20"/>
        </w:rPr>
        <w:t xml:space="preserve">RAN2 </w:t>
      </w:r>
      <w:r w:rsidR="006104FA">
        <w:rPr>
          <w:rFonts w:ascii="Times New Roman" w:hAnsi="Times New Roman"/>
          <w:sz w:val="20"/>
          <w:szCs w:val="20"/>
        </w:rPr>
        <w:t>has so far agreed to specify only one RRM function</w:t>
      </w:r>
      <w:r w:rsidR="008E69C4">
        <w:rPr>
          <w:rFonts w:ascii="Times New Roman" w:hAnsi="Times New Roman"/>
          <w:sz w:val="20"/>
          <w:szCs w:val="20"/>
        </w:rPr>
        <w:t>, “ cell selection</w:t>
      </w:r>
      <w:r w:rsidR="000E7C67">
        <w:rPr>
          <w:rFonts w:ascii="Times New Roman" w:hAnsi="Times New Roman"/>
          <w:sz w:val="20"/>
          <w:szCs w:val="20"/>
        </w:rPr>
        <w:t xml:space="preserve"> is mandatory for NCR”. </w:t>
      </w:r>
    </w:p>
    <w:p w14:paraId="31CB8AB9" w14:textId="44811A86" w:rsidR="005B69AE" w:rsidRPr="005B69AE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0E7C67">
        <w:rPr>
          <w:rFonts w:ascii="Times New Roman" w:hAnsi="Times New Roman"/>
          <w:b/>
          <w:bCs/>
          <w:sz w:val="20"/>
          <w:szCs w:val="20"/>
        </w:rPr>
        <w:t>6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6104FA">
        <w:rPr>
          <w:rFonts w:ascii="Times New Roman" w:hAnsi="Times New Roman"/>
          <w:sz w:val="20"/>
          <w:szCs w:val="20"/>
        </w:rPr>
        <w:t>There is no cell selection requirement even for the UE and is up to the UE implementation</w:t>
      </w:r>
      <w:r>
        <w:rPr>
          <w:rFonts w:ascii="Times New Roman" w:hAnsi="Times New Roman"/>
          <w:sz w:val="20"/>
          <w:szCs w:val="20"/>
        </w:rPr>
        <w:t>.</w:t>
      </w:r>
    </w:p>
    <w:p w14:paraId="58CD4FE0" w14:textId="143483C7" w:rsidR="009058BD" w:rsidRPr="006104FA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6104FA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6104FA">
        <w:rPr>
          <w:rFonts w:ascii="Times New Roman" w:hAnsi="Times New Roman"/>
          <w:sz w:val="20"/>
          <w:szCs w:val="20"/>
        </w:rPr>
        <w:t>Do not specify any RRM requirements related to the cell selection for NCR-MT</w:t>
      </w:r>
      <w:r w:rsidR="00900B78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F407A74" w14:textId="0EA81A66" w:rsidR="00C8565F" w:rsidRPr="008C3412" w:rsidRDefault="00C8565F" w:rsidP="008A0DAE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35FBF988" w14:textId="77777777" w:rsidR="007220BB" w:rsidRPr="007220BB" w:rsidRDefault="00636F7B" w:rsidP="007220BB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7220BB">
        <w:rPr>
          <w:rFonts w:ascii="Times New Roman" w:hAnsi="Times New Roman"/>
          <w:sz w:val="20"/>
          <w:szCs w:val="20"/>
        </w:rPr>
        <w:t>R4-2217263, WF on RRM requirements for NCR, ZTE Corporation</w:t>
      </w:r>
    </w:p>
    <w:p w14:paraId="78811245" w14:textId="0298CC12" w:rsidR="003835E0" w:rsidRPr="00EE795A" w:rsidRDefault="007220BB" w:rsidP="00EE795A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7220BB">
        <w:rPr>
          <w:rFonts w:ascii="Times New Roman" w:hAnsi="Times New Roman"/>
          <w:sz w:val="20"/>
          <w:szCs w:val="20"/>
        </w:rPr>
        <w:t>R4-2216289</w:t>
      </w:r>
      <w:r w:rsidR="00654E7E">
        <w:rPr>
          <w:rFonts w:ascii="Times New Roman" w:hAnsi="Times New Roman"/>
          <w:sz w:val="20"/>
          <w:szCs w:val="20"/>
        </w:rPr>
        <w:t xml:space="preserve">, </w:t>
      </w:r>
      <w:r w:rsidRPr="007220BB">
        <w:rPr>
          <w:rFonts w:ascii="Times New Roman" w:hAnsi="Times New Roman"/>
          <w:sz w:val="20"/>
          <w:szCs w:val="20"/>
        </w:rPr>
        <w:t>Initial discussion on RRM impacts for NR network-controlled repeaters</w:t>
      </w:r>
      <w:r w:rsidR="00654E7E">
        <w:rPr>
          <w:rFonts w:ascii="Times New Roman" w:hAnsi="Times New Roman"/>
          <w:sz w:val="20"/>
          <w:szCs w:val="20"/>
        </w:rPr>
        <w:t xml:space="preserve">, </w:t>
      </w:r>
      <w:r w:rsidRPr="007220BB">
        <w:rPr>
          <w:rFonts w:ascii="Times New Roman" w:hAnsi="Times New Roman"/>
          <w:sz w:val="20"/>
          <w:szCs w:val="20"/>
        </w:rPr>
        <w:t xml:space="preserve">Huawei, </w:t>
      </w:r>
      <w:proofErr w:type="spellStart"/>
      <w:r w:rsidRPr="007220BB">
        <w:rPr>
          <w:rFonts w:ascii="Times New Roman" w:hAnsi="Times New Roman"/>
          <w:sz w:val="20"/>
          <w:szCs w:val="20"/>
        </w:rPr>
        <w:t>HiSilicon</w:t>
      </w:r>
      <w:proofErr w:type="spellEnd"/>
      <w:r w:rsidR="00EE795A">
        <w:rPr>
          <w:rFonts w:ascii="Times New Roman" w:hAnsi="Times New Roman"/>
          <w:sz w:val="20"/>
          <w:szCs w:val="20"/>
        </w:rPr>
        <w:t>.</w:t>
      </w:r>
    </w:p>
    <w:sectPr w:rsidR="003835E0" w:rsidRPr="00EE795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8693" w14:textId="77777777" w:rsidR="00397079" w:rsidRDefault="00397079">
      <w:r>
        <w:separator/>
      </w:r>
    </w:p>
  </w:endnote>
  <w:endnote w:type="continuationSeparator" w:id="0">
    <w:p w14:paraId="25B9ED0E" w14:textId="77777777" w:rsidR="00397079" w:rsidRDefault="0039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BFA94" w14:textId="77777777" w:rsidR="00397079" w:rsidRDefault="00397079">
      <w:r>
        <w:separator/>
      </w:r>
    </w:p>
  </w:footnote>
  <w:footnote w:type="continuationSeparator" w:id="0">
    <w:p w14:paraId="471C9220" w14:textId="77777777" w:rsidR="00397079" w:rsidRDefault="00397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10"/>
  </w:num>
  <w:num w:numId="12">
    <w:abstractNumId w:val="12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875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713D"/>
    <w:rsid w:val="003B74D8"/>
    <w:rsid w:val="003B7D7E"/>
    <w:rsid w:val="003C11F5"/>
    <w:rsid w:val="003C1705"/>
    <w:rsid w:val="003C17B4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851"/>
    <w:rsid w:val="004F5902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A9B"/>
    <w:rsid w:val="00654E7E"/>
    <w:rsid w:val="00656CCB"/>
    <w:rsid w:val="0065731B"/>
    <w:rsid w:val="006576A9"/>
    <w:rsid w:val="00657C80"/>
    <w:rsid w:val="00660BBB"/>
    <w:rsid w:val="00661091"/>
    <w:rsid w:val="00661788"/>
    <w:rsid w:val="00661BF5"/>
    <w:rsid w:val="00662719"/>
    <w:rsid w:val="00662DE9"/>
    <w:rsid w:val="00663D18"/>
    <w:rsid w:val="00663D21"/>
    <w:rsid w:val="00663E2B"/>
    <w:rsid w:val="00663FAB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722"/>
    <w:rsid w:val="00695808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423F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2</Pages>
  <Words>782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194</cp:revision>
  <cp:lastPrinted>1899-12-31T23:00:00Z</cp:lastPrinted>
  <dcterms:created xsi:type="dcterms:W3CDTF">2022-09-30T18:15:00Z</dcterms:created>
  <dcterms:modified xsi:type="dcterms:W3CDTF">2022-11-07T17:09:00Z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